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xt A"/>
        <w:spacing w:after="240" w:line="276" w:lineRule="auto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Comunicato stampa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br w:type="textWrapping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15.10.2025</w:t>
      </w:r>
    </w:p>
    <w:p>
      <w:pPr>
        <w:pStyle w:val="Text A"/>
        <w:tabs>
          <w:tab w:val="left" w:pos="220"/>
          <w:tab w:val="left" w:pos="720"/>
        </w:tabs>
        <w:spacing w:line="276" w:lineRule="auto"/>
        <w:ind w:left="720" w:hanging="720"/>
        <w:jc w:val="center"/>
        <w:rPr>
          <w:rFonts w:ascii="Arial Narrow" w:cs="Arial Narrow" w:hAnsi="Arial Narrow" w:eastAsia="Arial Narrow"/>
          <w:sz w:val="22"/>
          <w:szCs w:val="22"/>
          <w:lang w:val="it-IT"/>
        </w:rPr>
      </w:pPr>
    </w:p>
    <w:p>
      <w:pPr>
        <w:pStyle w:val="Text A"/>
        <w:tabs>
          <w:tab w:val="left" w:pos="220"/>
          <w:tab w:val="left" w:pos="720"/>
        </w:tabs>
        <w:spacing w:line="276" w:lineRule="auto"/>
        <w:ind w:left="720" w:hanging="720"/>
        <w:jc w:val="center"/>
        <w:rPr>
          <w:rFonts w:ascii="Arial Narrow" w:cs="Arial Narrow" w:hAnsi="Arial Narrow" w:eastAsia="Arial Narrow"/>
          <w:sz w:val="22"/>
          <w:szCs w:val="22"/>
          <w:lang w:val="it-IT"/>
        </w:rPr>
      </w:pPr>
    </w:p>
    <w:p>
      <w:pPr>
        <w:pStyle w:val="Text A"/>
        <w:spacing w:after="240" w:line="276" w:lineRule="auto"/>
        <w:jc w:val="center"/>
        <w:rPr>
          <w:rFonts w:ascii="Arial Narrow" w:cs="Arial Narrow" w:hAnsi="Arial Narrow" w:eastAsia="Arial Narrow"/>
          <w:b w:val="1"/>
          <w:bCs w:val="1"/>
          <w:sz w:val="28"/>
          <w:szCs w:val="28"/>
          <w:lang w:val="it-IT"/>
        </w:rPr>
      </w:pPr>
      <w:r>
        <w:rPr>
          <w:rFonts w:ascii="Arial Narrow" w:hAnsi="Arial Narrow"/>
          <w:b w:val="1"/>
          <w:bCs w:val="1"/>
          <w:sz w:val="28"/>
          <w:szCs w:val="28"/>
          <w:rtl w:val="0"/>
          <w:lang w:val="it-IT"/>
        </w:rPr>
        <w:t xml:space="preserve">39. BOLZANO FILM FESTIVAL BOZEN </w:t>
      </w:r>
      <w:r>
        <w:rPr>
          <w:rFonts w:ascii="Arial Narrow" w:hAnsi="Arial Narrow" w:hint="default"/>
          <w:b w:val="1"/>
          <w:bCs w:val="1"/>
          <w:sz w:val="28"/>
          <w:szCs w:val="28"/>
          <w:rtl w:val="0"/>
          <w:lang w:val="it-IT"/>
        </w:rPr>
        <w:t xml:space="preserve">– </w:t>
      </w:r>
      <w:r>
        <w:rPr>
          <w:rFonts w:ascii="Arial Narrow" w:hAnsi="Arial Narrow"/>
          <w:b w:val="1"/>
          <w:bCs w:val="1"/>
          <w:sz w:val="28"/>
          <w:szCs w:val="28"/>
          <w:rtl w:val="0"/>
          <w:lang w:val="it-IT"/>
        </w:rPr>
        <w:t>BFFB</w:t>
      </w:r>
    </w:p>
    <w:p>
      <w:pPr>
        <w:pStyle w:val="Text A"/>
        <w:spacing w:after="240" w:line="276" w:lineRule="auto"/>
        <w:jc w:val="center"/>
        <w:rPr>
          <w:rFonts w:ascii="Arial Narrow" w:cs="Arial Narrow" w:hAnsi="Arial Narrow" w:eastAsia="Arial Narrow"/>
          <w:b w:val="1"/>
          <w:bCs w:val="1"/>
          <w:sz w:val="22"/>
          <w:szCs w:val="22"/>
          <w:lang w:val="it-IT"/>
        </w:rPr>
      </w:pP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10 - 19 Aprile 2026</w:t>
      </w:r>
    </w:p>
    <w:p>
      <w:pPr>
        <w:pStyle w:val="Text A"/>
        <w:spacing w:after="240" w:line="276" w:lineRule="auto"/>
        <w:jc w:val="center"/>
        <w:rPr>
          <w:rFonts w:ascii="Arial Narrow" w:cs="Arial Narrow" w:hAnsi="Arial Narrow" w:eastAsia="Arial Narrow"/>
          <w:b w:val="1"/>
          <w:bCs w:val="1"/>
          <w:caps w:val="1"/>
          <w:sz w:val="22"/>
          <w:szCs w:val="22"/>
          <w:lang w:val="it-IT"/>
        </w:rPr>
      </w:pPr>
      <w:r>
        <w:rPr>
          <w:rFonts w:ascii="Arial Narrow" w:hAnsi="Arial Narrow"/>
          <w:b w:val="1"/>
          <w:bCs w:val="1"/>
          <w:caps w:val="1"/>
          <w:sz w:val="22"/>
          <w:szCs w:val="22"/>
          <w:rtl w:val="0"/>
          <w:lang w:val="it-IT"/>
        </w:rPr>
        <w:t xml:space="preserve">Il Bolzano Film Festival Bozen apre </w:t>
      </w:r>
      <w:r>
        <w:rPr>
          <w:rFonts w:ascii="Arial Narrow" w:hAnsi="Arial Narrow"/>
          <w:b w:val="1"/>
          <w:bCs w:val="1"/>
          <w:caps w:val="1"/>
          <w:sz w:val="22"/>
          <w:szCs w:val="22"/>
          <w:rtl w:val="0"/>
          <w:lang w:val="it-IT"/>
        </w:rPr>
        <w:t xml:space="preserve">LE SUE </w:t>
      </w:r>
      <w:r>
        <w:rPr>
          <w:rFonts w:ascii="Arial Narrow" w:hAnsi="Arial Narrow"/>
          <w:b w:val="1"/>
          <w:bCs w:val="1"/>
          <w:caps w:val="1"/>
          <w:sz w:val="22"/>
          <w:szCs w:val="22"/>
          <w:rtl w:val="0"/>
          <w:lang w:val="it-IT"/>
        </w:rPr>
        <w:t>due call FOR ENTRIES e presenta il nuovo "Premio Zelig"</w:t>
      </w:r>
    </w:p>
    <w:p>
      <w:pPr>
        <w:pStyle w:val="Text A"/>
        <w:spacing w:after="240" w:line="276" w:lineRule="auto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lang w:val="it-IT"/>
        </w:rPr>
      </w:pP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Il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Bolzano Film Festival Bozen (BFFB)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apre le iscrizioni per le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sezioni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rtl w:val="0"/>
          <w:lang w:val="it-IT"/>
        </w:rPr>
        <w:t xml:space="preserve">Local Heroes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e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rtl w:val="0"/>
          <w:lang w:val="it-IT"/>
        </w:rPr>
        <w:t xml:space="preserve">Piccole Lingue DOC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della sua 39a edizione, che si terr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dal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10 al 19 aprile 2026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. Contemporaneamente, annunciamo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il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nuovo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Premio ZeLIG,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che sar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assegnato per la prima volta nel 2026. Il festival rafforza cos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ì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il suo legame con la scuola di cinema ZeLIG di Bolzano e ribadisce il proprio ruolo di piattaforma per lo scambio artistico e la promozione del cinema nel territorio altoatesino.</w:t>
      </w:r>
    </w:p>
    <w:p>
      <w:pPr>
        <w:pStyle w:val="Text A"/>
        <w:spacing w:after="240"/>
        <w:jc w:val="both"/>
        <w:rPr>
          <w:rFonts w:ascii="Arial Narrow" w:cs="Arial Narrow" w:hAnsi="Arial Narrow" w:eastAsia="Arial Narrow"/>
          <w:b w:val="1"/>
          <w:bCs w:val="1"/>
          <w:i w:val="1"/>
          <w:iCs w:val="1"/>
          <w:sz w:val="22"/>
          <w:szCs w:val="22"/>
          <w:lang w:val="it-IT"/>
        </w:rPr>
      </w:pPr>
    </w:p>
    <w:p>
      <w:pPr>
        <w:pStyle w:val="Text A"/>
        <w:spacing w:after="240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u w:val="single" w:color="ffffff"/>
          <w:lang w:val="it-IT"/>
        </w:rPr>
      </w:pP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>Premio ZeLIG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before="0"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Il festival potenzia la sua rete di collaborazioni con le istituzioni locali, lanciando un chiaro segnale per favorire lo scambio all'interno della scena cinematografica dell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Alto Adige. Espressione di questa politica d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integrazione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l'introduzione del nuovo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Premio ZeLIG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, assegnato dall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omonima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scuola di cinema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di Bolzano. 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before="0"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"Il polo cinematografico Alto Adige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composto da molti elementi diversi: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pi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ù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questi si collegano tra loro, pi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ù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acquisisce senso e forza il progetto comune per lo sviluppo del cinema sul nostro territorio. Questo vale anche naturalmente per la collaborazione tra il BFFB e la ZeLIG, ora pi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ù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visibile e concreta grazie a questo nuovo premio. L'esperienza del festival offre nuove prospettive alle studentesse e agli studenti, cos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ì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come anche allo scenario cinematografico altoatesino, aprendo uno sguardo sul futuro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“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spiega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Renate Mumelter,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presidente della cooperativa ZeLIG.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before="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Il Premio ZeLIG, di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1.000 </w:t>
      </w:r>
      <w:r>
        <w:rPr>
          <w:rFonts w:ascii="Arial Narrow" w:hAnsi="Arial Narrow" w:hint="default"/>
          <w:b w:val="1"/>
          <w:bCs w:val="1"/>
          <w:sz w:val="22"/>
          <w:szCs w:val="22"/>
          <w:rtl w:val="0"/>
          <w:lang w:val="it-IT"/>
        </w:rPr>
        <w:t>€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di carattere trasversale: potranno concorrervi dieci film scelti dalla direzione artistica del festival tra le sezioni </w:t>
      </w:r>
      <w:r>
        <w:rPr>
          <w:rFonts w:ascii="Arial Narrow" w:hAnsi="Arial Narrow"/>
          <w:i w:val="1"/>
          <w:iCs w:val="1"/>
          <w:sz w:val="22"/>
          <w:szCs w:val="22"/>
          <w:rtl w:val="0"/>
          <w:lang w:val="it-IT"/>
        </w:rPr>
        <w:t>Concorso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</w:t>
      </w:r>
      <w:r>
        <w:rPr>
          <w:rFonts w:ascii="Arial Narrow" w:hAnsi="Arial Narrow"/>
          <w:i w:val="1"/>
          <w:iCs w:val="1"/>
          <w:sz w:val="22"/>
          <w:szCs w:val="22"/>
          <w:rtl w:val="0"/>
          <w:lang w:val="it-IT"/>
        </w:rPr>
        <w:t>RealeNonReale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</w:t>
      </w:r>
      <w:r>
        <w:rPr>
          <w:rFonts w:ascii="Arial Narrow" w:hAnsi="Arial Narrow"/>
          <w:i w:val="1"/>
          <w:iCs w:val="1"/>
          <w:sz w:val="22"/>
          <w:szCs w:val="22"/>
          <w:rtl w:val="0"/>
          <w:lang w:val="it-IT"/>
        </w:rPr>
        <w:t>BFFB Special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</w:t>
      </w:r>
      <w:r>
        <w:rPr>
          <w:rFonts w:ascii="Arial Narrow" w:hAnsi="Arial Narrow"/>
          <w:i w:val="1"/>
          <w:iCs w:val="1"/>
          <w:sz w:val="22"/>
          <w:szCs w:val="22"/>
          <w:rtl w:val="0"/>
          <w:lang w:val="it-IT"/>
        </w:rPr>
        <w:t xml:space="preserve">Focus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e </w:t>
      </w:r>
      <w:r>
        <w:rPr>
          <w:rFonts w:ascii="Arial Narrow" w:hAnsi="Arial Narrow"/>
          <w:i w:val="1"/>
          <w:iCs w:val="1"/>
          <w:sz w:val="22"/>
          <w:szCs w:val="22"/>
          <w:rtl w:val="0"/>
          <w:lang w:val="it-IT"/>
        </w:rPr>
        <w:t>Piccole Lingue DOC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.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before="0"/>
        <w:jc w:val="both"/>
        <w:rPr>
          <w:rFonts w:ascii="Arial Narrow" w:cs="Arial Narrow" w:hAnsi="Arial Narrow" w:eastAsia="Arial Narrow"/>
          <w:sz w:val="22"/>
          <w:szCs w:val="22"/>
          <w:lang w:val="it-IT"/>
        </w:rPr>
      </w:pP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before="0"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Il premio va oltre le </w:t>
      </w:r>
      <w:r>
        <w:rPr>
          <w:rFonts w:ascii="Arial Narrow" w:hAnsi="Arial Narrow" w:hint="default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2"/>
          <w:szCs w:val="22"/>
          <w:u w:val="none" w:color="000000"/>
          <w:shd w:val="nil" w:color="auto" w:fill="auto"/>
          <w:vertAlign w:val="baseline"/>
          <w:rtl w:val="0"/>
          <w:lang w:val="it-IT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“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etichette</w:t>
      </w:r>
      <w:r>
        <w:rPr>
          <w:rFonts w:ascii="Arial Narrow" w:hAnsi="Arial Narrow" w:hint="default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2"/>
          <w:szCs w:val="22"/>
          <w:u w:val="none" w:color="000000"/>
          <w:shd w:val="nil" w:color="auto" w:fill="auto"/>
          <w:vertAlign w:val="baseline"/>
          <w:rtl w:val="0"/>
          <w:lang w:val="it-IT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”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e viene assegnato a un'opera in cui siano riconoscibili elementi, pratiche e tecniche di regia legate ai modi di produzione delle forme documentarie.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Vincenzo Bugno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direttore artistico del BFFB, aggiunge: "Con questo premio mettiamo ulteriormente in discussione, e questa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nostra convinzione comune,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 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le definizioni classiche di documentario e finzione e vogliamo rendere visibile come molteplici percorsi artistici si influenzano a vicenda, si allontanano e si riavvicinano. E ci permettono di andare oltre la superficie delle cose. Tutto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cinema". Saranno quindi prese in considerazione anche opere che possono sembrare di pura finzione insieme ad altre pi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ù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legate a scelte formali e strutturali vicine alla percezione e alla costruzione del documentario. Un premio trasversale sia per quanto riguarda le sezioni del festival che per quanto riguarda il profilo delle opere prese in considerazione. 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before="0"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La giuria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sar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composta da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studenti ed studentesse della ZeLIG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e sar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affiancata da una personalit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di spicco del mondo del cinema.</w:t>
      </w:r>
    </w:p>
    <w:p>
      <w:pPr>
        <w:pStyle w:val="Text A"/>
        <w:spacing w:after="240" w:line="276" w:lineRule="auto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lang w:val="it-IT"/>
        </w:rPr>
      </w:pP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81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u w:val="single" w:color="ffffff"/>
          <w:lang w:val="it-IT"/>
        </w:rPr>
      </w:pP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 xml:space="preserve">Call for Entries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u w:val="single" w:color="ffffff"/>
          <w:rtl w:val="0"/>
          <w:lang w:val="it-IT"/>
        </w:rPr>
        <w:t xml:space="preserve">Local Heroes, </w:t>
      </w: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>IDM Film &amp; Music Comission S</w:t>
      </w:r>
      <w:r>
        <w:rPr>
          <w:rFonts w:ascii="Arial Narrow" w:hAnsi="Arial Narrow" w:hint="default"/>
          <w:b w:val="1"/>
          <w:bCs w:val="1"/>
          <w:sz w:val="22"/>
          <w:szCs w:val="22"/>
          <w:u w:val="single" w:color="ffffff"/>
          <w:rtl w:val="0"/>
          <w:lang w:val="it-IT"/>
        </w:rPr>
        <w:t>ü</w:t>
      </w: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>dtirol Award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u w:val="single" w:color="ffffff"/>
          <w:rtl w:val="0"/>
          <w:lang w:val="it-IT"/>
        </w:rPr>
        <w:t xml:space="preserve">, </w:t>
      </w: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>FILMCLUB Jury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La sezione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rtl w:val="0"/>
          <w:lang w:val="it-IT"/>
        </w:rPr>
        <w:t xml:space="preserve">Local Heroes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offre alle e ai cineast</w:t>
      </w:r>
      <w:r>
        <w:rPr>
          <w:rFonts w:ascii="Arial Unicode MS" w:hAnsi="Arial Unicode MS" w:hint="default"/>
          <w:sz w:val="22"/>
          <w:szCs w:val="22"/>
          <w:rtl w:val="0"/>
          <w:lang w:val="it-IT"/>
        </w:rPr>
        <w:t>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dell'Euregio Tirolo-Alto Adige-Trentino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una vetrina per le loro opere. Eleggibili saranno film diretti, prodotti o coprodotti da persone nate o residenti in uno dei tre territori dell'Euregio o da case di produzione che ivi abbiano la propria sede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Fonts w:ascii="Arial Narrow" w:cs="Arial Narrow" w:hAnsi="Arial Narrow" w:eastAsia="Arial Narrow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"Immagino il programma del BFFB come una struttura vivace in cui le varie sezioni dialogano tra loro</w:t>
      </w:r>
      <w:r>
        <w:rPr>
          <w:rFonts w:ascii="Arial Unicode MS" w:hAnsi="Arial Unicode MS"/>
          <w:sz w:val="22"/>
          <w:szCs w:val="22"/>
          <w:rtl w:val="1"/>
          <w:lang w:val="ar-SA" w:bidi="ar-SA"/>
        </w:rPr>
        <w:t>"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afferma Bugno. </w:t>
      </w:r>
      <w:r>
        <w:rPr>
          <w:rFonts w:ascii="Arial Narrow" w:hAnsi="Arial Narrow"/>
          <w:i w:val="1"/>
          <w:iCs w:val="1"/>
          <w:sz w:val="22"/>
          <w:szCs w:val="22"/>
          <w:rtl w:val="0"/>
          <w:lang w:val="it-IT"/>
        </w:rPr>
        <w:t xml:space="preserve">"Local Heroes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il nostro sguardo sul territorio creativo che si collega al mondo: un luogo di scambio, di gioia nel fare cinema e di curiosit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per le storie che prendono vita attraverso le immagini</w:t>
      </w:r>
      <w:r>
        <w:rPr>
          <w:rFonts w:ascii="Arial Unicode MS" w:hAnsi="Arial Unicode MS"/>
          <w:sz w:val="22"/>
          <w:szCs w:val="22"/>
          <w:rtl w:val="1"/>
          <w:lang w:val="ar-SA" w:bidi="ar-SA"/>
        </w:rPr>
        <w:t>".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br w:type="textWrapping"/>
        <w:br w:type="textWrapping"/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I</w:t>
      </w:r>
      <w:r>
        <w:rPr>
          <w:rFonts w:ascii="Arial Narrow" w:hAnsi="Arial Narrow" w:hint="default"/>
          <w:b w:val="1"/>
          <w:bCs w:val="1"/>
          <w:sz w:val="22"/>
          <w:szCs w:val="22"/>
          <w:rtl w:val="0"/>
          <w:lang w:val="it-IT"/>
        </w:rPr>
        <w:t> 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film selezionati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potranno concorrere nuovamente per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l'IDM Film &amp; Music Commission S</w:t>
      </w:r>
      <w:r>
        <w:rPr>
          <w:rFonts w:ascii="Arial Narrow" w:hAnsi="Arial Narrow" w:hint="default"/>
          <w:b w:val="1"/>
          <w:bCs w:val="1"/>
          <w:sz w:val="22"/>
          <w:szCs w:val="22"/>
          <w:rtl w:val="0"/>
          <w:lang w:val="it-IT"/>
        </w:rPr>
        <w:t>ü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dtirol Award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, del valore complessivo di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3.000 euro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: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2.000 euro per il miglior lungometraggio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e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1.000 euro per il miglior cortometraggio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.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br w:type="textWrapping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Il BFFB rinnova anche il progetto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“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FILMCLUB Jury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”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. Questa giuria del FILMCLUB (ente organizzatore del festival), sar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di nuovo composta da sette membri selezionati tramite bando di partecipazione dalla direzione artistica del BFFB. Affiancata da una persona professionista di prestigio del mondo del cinema, il suo incarico sar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quello di assegnare i due premi IDM Film &amp; Music Commission S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ü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dtirol Award (Miglior Cortometraggio e Miglior Lungometraggio).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81"/>
        <w:jc w:val="both"/>
        <w:rPr>
          <w:rFonts w:ascii="Arial Narrow" w:cs="Arial Narrow" w:hAnsi="Arial Narrow" w:eastAsia="Arial Narrow"/>
          <w:b w:val="1"/>
          <w:bCs w:val="1"/>
          <w:i w:val="1"/>
          <w:iCs w:val="1"/>
          <w:sz w:val="22"/>
          <w:szCs w:val="22"/>
          <w:u w:val="single" w:color="ffffff"/>
          <w:lang w:val="it-IT"/>
        </w:rPr>
      </w:pP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>Call for Entries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u w:val="single" w:color="ffffff"/>
          <w:rtl w:val="0"/>
          <w:lang w:val="it-IT"/>
        </w:rPr>
        <w:t xml:space="preserve"> Piccole Ligue DOC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Per la sesta volta, il festival dedica la sezione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rtl w:val="0"/>
          <w:lang w:val="it-IT"/>
        </w:rPr>
        <w:t xml:space="preserve">Piccole Lingue DOC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alle forme di espressione cinematografica delle minoranze linguistiche. In collaborazione con la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Libera Universit</w:t>
      </w:r>
      <w:r>
        <w:rPr>
          <w:rFonts w:ascii="Arial Narrow" w:hAnsi="Arial Narrow" w:hint="default"/>
          <w:b w:val="1"/>
          <w:bCs w:val="1"/>
          <w:sz w:val="22"/>
          <w:szCs w:val="22"/>
          <w:rtl w:val="0"/>
          <w:lang w:val="it-IT"/>
        </w:rPr>
        <w:t xml:space="preserve">à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di Bolzano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e l'associazione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La Fournaise,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un team interdisciplinare composto da linguist</w:t>
      </w:r>
      <w:r>
        <w:rPr>
          <w:rStyle w:val="Hyperlink.0"/>
          <w:rFonts w:ascii="Arial Unicode MS" w:cs="Arial Unicode MS" w:hAnsi="Arial Unicode MS" w:eastAsia="Arial Unicode MS" w:hint="default"/>
          <w:b w:val="0"/>
          <w:bCs w:val="0"/>
          <w:i w:val="0"/>
          <w:iCs w:val="0"/>
          <w:sz w:val="22"/>
          <w:szCs w:val="22"/>
          <w:rtl w:val="0"/>
          <w:lang w:val="it-IT"/>
        </w:rPr>
        <w:t>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, documentarist</w:t>
      </w:r>
      <w:r>
        <w:rPr>
          <w:rStyle w:val="Hyperlink.0"/>
          <w:rFonts w:ascii="Arial Unicode MS" w:cs="Arial Unicode MS" w:hAnsi="Arial Unicode MS" w:eastAsia="Arial Unicode MS" w:hint="default"/>
          <w:b w:val="0"/>
          <w:bCs w:val="0"/>
          <w:i w:val="0"/>
          <w:iCs w:val="0"/>
          <w:sz w:val="22"/>
          <w:szCs w:val="22"/>
          <w:rtl w:val="0"/>
          <w:lang w:val="it-IT"/>
        </w:rPr>
        <w:t>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e geograf</w:t>
      </w:r>
      <w:r>
        <w:rPr>
          <w:rStyle w:val="Hyperlink.0"/>
          <w:rFonts w:ascii="Arial Unicode MS" w:cs="Arial Unicode MS" w:hAnsi="Arial Unicode MS" w:eastAsia="Arial Unicode MS" w:hint="default"/>
          <w:b w:val="0"/>
          <w:bCs w:val="0"/>
          <w:i w:val="0"/>
          <w:iCs w:val="0"/>
          <w:sz w:val="22"/>
          <w:szCs w:val="22"/>
          <w:rtl w:val="0"/>
          <w:lang w:val="it-IT"/>
        </w:rPr>
        <w:t>ə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cura questo spazio unico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> 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nel suo genere.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Sono accettate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forme documentarie, finzioni e forme ibride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provenienti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da tutto il mondo che trattino le lingue minoritarie o le forme di espressione culturale delle comunit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linguistiche.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br w:type="textWrapping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Le opere selezionate possono essere eleggibili per diversi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premi trasversali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quali il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Premio ZeLIG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il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Premio Dolomiti Patrimonio Mondiale dell'UNESCO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il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Premio Euregio Young Jury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e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l'IDM Film &amp; Music Commission Award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.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Fonts w:ascii="Arial Narrow" w:cs="Arial Narrow" w:hAnsi="Arial Narrow" w:eastAsia="Arial Narrow"/>
          <w:sz w:val="22"/>
          <w:szCs w:val="22"/>
          <w:lang w:val="it-IT"/>
        </w:rPr>
      </w:pP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Per entrambe le sezioni, i film possono essere iscritti,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fino al 15 dicembre 2025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tramite la piattaforma FilmFreeway: 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begin" w:fldLock="0"/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instrText xml:space="preserve"> HYPERLINK "https://filmfreeway.com/PiccoleLingueDOC"</w:instrTex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separate" w:fldLock="0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Piccole Lingue DOC</w:t>
      </w:r>
      <w:r>
        <w:rPr>
          <w:lang w:val="it-IT"/>
        </w:rPr>
        <w:fldChar w:fldCharType="end" w:fldLock="0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 | 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begin" w:fldLock="0"/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instrText xml:space="preserve"> HYPERLINK "https://filmfreeway.com/BolzanoFilmFestivalBozen-BFFB"</w:instrTex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separate" w:fldLock="0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Local Heroes</w:t>
      </w:r>
      <w:r>
        <w:rPr>
          <w:lang w:val="it-IT"/>
        </w:rPr>
        <w:fldChar w:fldCharType="end" w:fldLock="0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. 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Fonts w:ascii="Arial Narrow" w:cs="Arial Narrow" w:hAnsi="Arial Narrow" w:eastAsia="Arial Narrow"/>
          <w:sz w:val="22"/>
          <w:szCs w:val="22"/>
          <w:shd w:val="clear" w:color="auto" w:fill="fefb00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Ulteriori informazioni e le condizioni di partecipazione ai bandi sono disponibili sul sito del BFFB ai seguenti link: 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begin" w:fldLock="0"/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instrText xml:space="preserve"> HYPERLINK "https://www.filmfestival.bz.it/it/call-for-entries/piccole-lingue-doc"</w:instrTex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separate" w:fldLock="0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Piccole Lingue DOC</w:t>
      </w:r>
      <w:r>
        <w:rPr>
          <w:lang w:val="it-IT"/>
        </w:rPr>
        <w:fldChar w:fldCharType="end" w:fldLock="0"/>
      </w:r>
      <w:r>
        <w:rPr>
          <w:rtl w:val="0"/>
          <w:lang w:val="it-IT"/>
        </w:rPr>
        <w:t xml:space="preserve"> | 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begin" w:fldLock="0"/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instrText xml:space="preserve"> HYPERLINK "https://www.filmfestival.bz.it/it/call-for-entries/local-heroes"</w:instrTex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fldChar w:fldCharType="separate" w:fldLock="0"/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Local Heroes</w:t>
      </w:r>
      <w:r>
        <w:rPr>
          <w:lang w:val="it-IT"/>
        </w:rPr>
        <w:fldChar w:fldCharType="end" w:fldLock="0"/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jc w:val="both"/>
        <w:rPr>
          <w:rFonts w:ascii="Arial Narrow" w:cs="Arial Narrow" w:hAnsi="Arial Narrow" w:eastAsia="Arial Narrow"/>
          <w:sz w:val="22"/>
          <w:szCs w:val="22"/>
          <w:u w:val="single" w:color="000000"/>
          <w:lang w:val="it-IT"/>
        </w:rPr>
      </w:pP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81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u w:val="single" w:color="ffffff"/>
          <w:lang w:val="it-IT"/>
        </w:rPr>
      </w:pPr>
      <w:r>
        <w:rPr>
          <w:rFonts w:ascii="Arial Narrow" w:hAnsi="Arial Narrow"/>
          <w:b w:val="1"/>
          <w:bCs w:val="1"/>
          <w:sz w:val="22"/>
          <w:szCs w:val="22"/>
          <w:u w:val="single" w:color="ffffff"/>
          <w:rtl w:val="0"/>
          <w:lang w:val="it-IT"/>
        </w:rPr>
        <w:t>Hybrid Cinema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spacing w:after="240"/>
        <w:jc w:val="both"/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Parallelamente ai preparativi per il festival, a ottobre 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è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stata avviata la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rassegna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rtl w:val="0"/>
          <w:lang w:val="it-IT"/>
        </w:rPr>
        <w:t>Hybrid Cinema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una collaborazione tra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ZeLIG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,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SNCCI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(Associazione Nazionale dei Critici Cinematografici Italiani),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Pigrecoemme Napoli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e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BFFB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. Da 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>ottobre a dicembre 2025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, la rassegna prevede sette incontri cinematografici che spazieranno tra documentari, fiction, animazione e found footage, e si terranno presso la sede della scuola di cinema ZeLIG in via Brennero 20d. Il</w:t>
      </w:r>
      <w:r>
        <w:rPr>
          <w:rFonts w:ascii="Arial Narrow" w:hAnsi="Arial Narrow"/>
          <w:b w:val="1"/>
          <w:bCs w:val="1"/>
          <w:sz w:val="22"/>
          <w:szCs w:val="22"/>
          <w:rtl w:val="0"/>
          <w:lang w:val="it-IT"/>
        </w:rPr>
        <w:t xml:space="preserve"> 5 novembre 2025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la rassegna ospiter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>Vincenzo Bugno, direttore artistico del BFFB, che presenter</w:t>
      </w:r>
      <w:r>
        <w:rPr>
          <w:rStyle w:val="Hyperlink.0"/>
          <w:rFonts w:ascii="Arial Narrow" w:hAnsi="Arial Narrow" w:hint="default"/>
          <w:sz w:val="22"/>
          <w:szCs w:val="22"/>
          <w:rtl w:val="0"/>
          <w:lang w:val="it-IT"/>
        </w:rPr>
        <w:t xml:space="preserve">à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il film da lui proposto </w:t>
      </w:r>
      <w:r>
        <w:rPr>
          <w:rFonts w:ascii="Arial Narrow" w:hAnsi="Arial Narrow"/>
          <w:b w:val="1"/>
          <w:bCs w:val="1"/>
          <w:i w:val="1"/>
          <w:iCs w:val="1"/>
          <w:sz w:val="22"/>
          <w:szCs w:val="22"/>
          <w:rtl w:val="0"/>
          <w:lang w:val="it-IT"/>
        </w:rPr>
        <w:t xml:space="preserve">Reas </w:t>
      </w: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(di Lola Arias, Argentina/Germania, 2024). </w:t>
      </w:r>
    </w:p>
    <w:p>
      <w:pPr>
        <w:pStyle w:val="Text 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387"/>
        </w:tabs>
        <w:jc w:val="both"/>
        <w:rPr>
          <w:rFonts w:ascii="Arial Narrow" w:cs="Arial Narrow" w:hAnsi="Arial Narrow" w:eastAsia="Arial Narrow"/>
          <w:sz w:val="22"/>
          <w:szCs w:val="22"/>
          <w:lang w:val="it-IT"/>
        </w:rPr>
      </w:pPr>
    </w:p>
    <w:p>
      <w:pPr>
        <w:pStyle w:val="Text A"/>
        <w:spacing w:after="240"/>
        <w:jc w:val="both"/>
        <w:rPr>
          <w:rFonts w:ascii="Arial Narrow" w:cs="Arial Narrow" w:hAnsi="Arial Narrow" w:eastAsia="Arial Narrow"/>
          <w:sz w:val="22"/>
          <w:szCs w:val="22"/>
          <w:shd w:val="clear" w:color="auto" w:fill="fff056"/>
          <w:lang w:val="it-IT"/>
        </w:rPr>
      </w:pPr>
    </w:p>
    <w:p>
      <w:pPr>
        <w:pStyle w:val="Text A"/>
        <w:jc w:val="both"/>
        <w:rPr>
          <w:rFonts w:ascii="Arial Narrow" w:cs="Arial Narrow" w:hAnsi="Arial Narrow" w:eastAsia="Arial Narrow"/>
          <w:b w:val="1"/>
          <w:bCs w:val="1"/>
          <w:sz w:val="22"/>
          <w:szCs w:val="22"/>
          <w:u w:val="single"/>
          <w:lang w:val="it-IT"/>
        </w:rPr>
      </w:pPr>
      <w:r>
        <w:rPr>
          <w:rFonts w:ascii="Arial Narrow" w:hAnsi="Arial Narrow"/>
          <w:sz w:val="22"/>
          <w:szCs w:val="22"/>
          <w:u w:val="single"/>
          <w:rtl w:val="0"/>
          <w:lang w:val="it-IT"/>
        </w:rPr>
        <w:t>Ufficio stampa</w:t>
      </w:r>
    </w:p>
    <w:p>
      <w:pPr>
        <w:pStyle w:val="Text A"/>
        <w:jc w:val="both"/>
      </w:pPr>
      <w:r>
        <w:rPr>
          <w:rStyle w:val="Hyperlink.0"/>
          <w:rFonts w:ascii="Arial Narrow" w:hAnsi="Arial Narrow"/>
          <w:sz w:val="22"/>
          <w:szCs w:val="22"/>
          <w:rtl w:val="0"/>
          <w:lang w:val="it-IT"/>
        </w:rPr>
        <w:t xml:space="preserve">Katharina Kolakowski </w:t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br w:type="textWrapping"/>
      </w:r>
      <w:r>
        <w:rPr>
          <w:rStyle w:val="Hyperlink.1"/>
          <w:rFonts w:ascii="Arial Narrow" w:cs="Arial Narrow" w:hAnsi="Arial Narrow" w:eastAsia="Arial Narrow"/>
          <w:outline w:val="0"/>
          <w:color w:val="0000ff"/>
          <w:u w:val="single" w:color="0000ff"/>
          <w:lang w:val="it-IT"/>
          <w14:textFill>
            <w14:solidFill>
              <w14:srgbClr w14:val="0000FF"/>
            </w14:solidFill>
          </w14:textFill>
        </w:rPr>
        <w:fldChar w:fldCharType="begin" w:fldLock="0"/>
      </w:r>
      <w:r>
        <w:rPr>
          <w:rStyle w:val="Hyperlink.1"/>
          <w:rFonts w:ascii="Arial Narrow" w:cs="Arial Narrow" w:hAnsi="Arial Narrow" w:eastAsia="Arial Narrow"/>
          <w:outline w:val="0"/>
          <w:color w:val="0000ff"/>
          <w:u w:val="single" w:color="0000ff"/>
          <w:lang w:val="it-IT"/>
          <w14:textFill>
            <w14:solidFill>
              <w14:srgbClr w14:val="0000FF"/>
            </w14:solidFill>
          </w14:textFill>
        </w:rPr>
        <w:instrText xml:space="preserve"> HYPERLINK "mailto:press@filmfestival.bz.it"</w:instrText>
      </w:r>
      <w:r>
        <w:rPr>
          <w:rStyle w:val="Hyperlink.1"/>
          <w:rFonts w:ascii="Arial Narrow" w:cs="Arial Narrow" w:hAnsi="Arial Narrow" w:eastAsia="Arial Narrow"/>
          <w:outline w:val="0"/>
          <w:color w:val="0000ff"/>
          <w:u w:val="single" w:color="0000ff"/>
          <w:lang w:val="it-IT"/>
          <w14:textFill>
            <w14:solidFill>
              <w14:srgbClr w14:val="0000FF"/>
            </w14:solidFill>
          </w14:textFill>
        </w:rPr>
        <w:fldChar w:fldCharType="separate" w:fldLock="0"/>
      </w:r>
      <w:r>
        <w:rPr>
          <w:rStyle w:val="Hyperlink.1"/>
          <w:rFonts w:ascii="Arial Narrow" w:hAnsi="Arial Narrow"/>
          <w:outline w:val="0"/>
          <w:color w:val="0000ff"/>
          <w:u w:val="single" w:color="0000ff"/>
          <w:rtl w:val="0"/>
          <w:lang w:val="it-IT"/>
          <w14:textFill>
            <w14:solidFill>
              <w14:srgbClr w14:val="0000FF"/>
            </w14:solidFill>
          </w14:textFill>
        </w:rPr>
        <w:t>press@filmfestival.bz.it</w:t>
      </w:r>
      <w:r>
        <w:rPr/>
        <w:fldChar w:fldCharType="end" w:fldLock="0"/>
      </w:r>
      <w:r>
        <w:rPr>
          <w:rStyle w:val="Hyperlink.0"/>
          <w:rFonts w:ascii="Arial Narrow" w:cs="Arial Narrow" w:hAnsi="Arial Narrow" w:eastAsia="Arial Narrow"/>
          <w:sz w:val="22"/>
          <w:szCs w:val="22"/>
          <w:lang w:val="it-IT"/>
        </w:rPr>
        <w:br w:type="textWrapping"/>
      </w:r>
      <w:r>
        <w:rPr>
          <w:rStyle w:val="Ohne"/>
          <w:rFonts w:ascii="Arial Narrow" w:hAnsi="Arial Narrow"/>
          <w:sz w:val="22"/>
          <w:szCs w:val="22"/>
          <w:rtl w:val="0"/>
          <w:lang w:val="de-DE"/>
        </w:rPr>
        <w:t>+393475198339</w:t>
      </w:r>
    </w:p>
    <w:sectPr>
      <w:headerReference w:type="default" r:id="rId4"/>
      <w:headerReference w:type="first" r:id="rId5"/>
      <w:footerReference w:type="default" r:id="rId6"/>
      <w:footerReference w:type="first" r:id="rId7"/>
      <w:pgSz w:w="11900" w:h="16840" w:orient="portrait"/>
      <w:pgMar w:top="2977" w:right="2461" w:bottom="1701" w:left="2552" w:header="720" w:footer="720"/>
      <w:titlePg w:val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f- und Fußzeilen"/>
      <w:bidi w:val="0"/>
    </w:pPr>
    <w:r/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f- und Fußzeilen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  <w:tabs>
        <w:tab w:val="right" w:pos="6867"/>
        <w:tab w:val="clear" w:pos="9072"/>
      </w:tabs>
    </w:pPr>
    <w:r>
      <w:drawing xmlns:a="http://schemas.openxmlformats.org/drawingml/2006/main"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9200" cy="10693400"/>
          <wp:effectExtent l="0" t="0" r="0" b="0"/>
          <wp:wrapNone/>
          <wp:docPr id="1073741825" name="officeArt object" descr="Grafi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Grafik 2" descr="Grafik 2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9200" cy="106934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  <w:tabs>
        <w:tab w:val="right" w:pos="6867"/>
        <w:tab w:val="clear" w:pos="9072"/>
      </w:tabs>
    </w:pPr>
    <w:r>
      <w:drawing xmlns:a="http://schemas.openxmlformats.org/drawingml/2006/main"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9200" cy="10693400"/>
          <wp:effectExtent l="0" t="0" r="0" b="0"/>
          <wp:wrapNone/>
          <wp:docPr id="1073741826" name="officeArt object" descr="Bild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Bild 1" descr="Bild 1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9200" cy="106934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trackRevisions/>
  <w:defaultTabStop w:val="709"/>
  <w:autoHyphenation w:val="1"/>
  <w:evenAndOddHeaders w:val="0"/>
  <w:bookFoldPrinting w:val="0"/>
  <w:noLineBreaksAfter w:lang="Deutsch" w:val="‘“(〔[{〈《「『【⦅〘〖«〝︵︷︹︻︽︿﹁﹃﹇﹙﹛﹝｢"/>
  <w:noLineBreaksBefore w:lang="Deutsc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de-DE"/>
      <w14:textFill>
        <w14:solidFill>
          <w14:srgbClr w14:val="000000"/>
        </w14:solidFill>
      </w14:textFill>
    </w:rPr>
  </w:style>
  <w:style w:type="paragraph" w:styleId="Kopf- und Fußzeilen">
    <w:name w:val="Kopf- und Fußzeilen"/>
    <w:next w:val="Kopf- und Fußzeilen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Text A">
    <w:name w:val="Text A"/>
    <w:next w:val="Text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de-D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Hyperlink.0">
    <w:name w:val="Hyperlink.0"/>
    <w:rPr>
      <w:rFonts w:ascii="Arial Narrow" w:hAnsi="Arial Narrow"/>
      <w:sz w:val="22"/>
      <w:szCs w:val="22"/>
      <w:lang w:val="it-IT"/>
    </w:rPr>
  </w:style>
  <w:style w:type="character" w:styleId="Ohne">
    <w:name w:val="Ohne"/>
  </w:style>
  <w:style w:type="character" w:styleId="Hyperlink.1">
    <w:name w:val="Hyperlink.1"/>
    <w:basedOn w:val="Ohne"/>
    <w:next w:val="Hyperlink.1"/>
    <w:rPr>
      <w:rFonts w:ascii="Arial Narrow" w:cs="Arial Narrow" w:hAnsi="Arial Narrow" w:eastAsia="Arial Narrow"/>
      <w:outline w:val="0"/>
      <w:color w:val="0000ff"/>
      <w:u w:val="single" w:color="0000ff"/>
      <w:lang w:val="it-IT"/>
      <w14:textFill>
        <w14:solidFill>
          <w14:srgbClr w14:val="0000FF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/Relationships>
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xmlns:r="http://schemas.openxmlformats.org/officeDocument/2006/relationships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e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